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rStyle w:val="Strong"/>
          <w:rFonts w:cs="Times New Roman" w:ascii="Caladea" w:hAnsi="Calade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</w:rPr>
        <w:t xml:space="preserve">Пресс-релиз </w:t>
      </w:r>
      <w:r>
        <w:rPr>
          <w:rStyle w:val="Strong"/>
          <w:rFonts w:cs="Times New Roman" w:ascii="Caladea" w:hAnsi="Caladea"/>
          <w:b w:val="false"/>
          <w:bCs w:val="false"/>
          <w:i w:val="false"/>
          <w:caps w:val="false"/>
          <w:smallCaps w:val="false"/>
          <w:color w:val="333333"/>
          <w:spacing w:val="0"/>
          <w:sz w:val="28"/>
          <w:szCs w:val="28"/>
        </w:rPr>
        <w:t>п</w:t>
      </w:r>
      <w:r>
        <w:rPr>
          <w:rFonts w:cs="Times New Roman" w:ascii="Caladea" w:hAnsi="Caladea"/>
          <w:b w:val="false"/>
          <w:bCs w:val="false"/>
          <w:sz w:val="28"/>
          <w:szCs w:val="28"/>
        </w:rPr>
        <w:t>ублич</w:t>
      </w:r>
      <w:r>
        <w:rPr>
          <w:rFonts w:cs="Times New Roman" w:ascii="Caladea" w:hAnsi="Caladea"/>
          <w:b w:val="false"/>
          <w:bCs w:val="false"/>
          <w:sz w:val="28"/>
          <w:szCs w:val="28"/>
        </w:rPr>
        <w:t xml:space="preserve">ных </w:t>
      </w:r>
      <w:r>
        <w:rPr>
          <w:rFonts w:cs="Times New Roman" w:ascii="Caladea" w:hAnsi="Caladea"/>
          <w:b w:val="false"/>
          <w:bCs w:val="false"/>
          <w:sz w:val="28"/>
          <w:szCs w:val="28"/>
        </w:rPr>
        <w:t>обсуждени</w:t>
      </w:r>
      <w:r>
        <w:rPr>
          <w:rFonts w:cs="Times New Roman" w:ascii="Caladea" w:hAnsi="Caladea"/>
          <w:b w:val="false"/>
          <w:bCs w:val="false"/>
          <w:sz w:val="28"/>
          <w:szCs w:val="28"/>
        </w:rPr>
        <w:t xml:space="preserve">й </w:t>
      </w:r>
      <w:r>
        <w:rPr>
          <w:rFonts w:cs="Times New Roman" w:ascii="Caladea" w:hAnsi="Caladea"/>
          <w:b w:val="false"/>
          <w:bCs w:val="false"/>
          <w:sz w:val="28"/>
          <w:szCs w:val="28"/>
        </w:rPr>
        <w:t>правоприменительной практики за 1-е полугодие 2025 года по Республике Дагестан</w:t>
      </w:r>
    </w:p>
    <w:p>
      <w:pPr>
        <w:pStyle w:val="Normal"/>
        <w:jc w:val="center"/>
        <w:rPr>
          <w:rFonts w:ascii="Caladea" w:hAnsi="Caladea" w:cs="Times New Roman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both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24 июля 2025 года в городе Минеральные Воды состоялось ежеквартальное публичное обсуждение результатов правоприменительной практики при осуществлении контрольно-надзорной деятельности в сфере железнодорожного транспорта за 1-е полугодие 2025 года по Республике Дагестан посредством ВКС с участием представителей органов прокуратуры, представителей Министерства транспорта Республики Дагестан, представителей ОАО «РЖД», контролируемых лиц.       </w:t>
      </w:r>
    </w:p>
    <w:p>
      <w:pPr>
        <w:pStyle w:val="Normal"/>
        <w:jc w:val="both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Заслушан доклад по правоприменительной практике организации и проведения федерального государственного контроля (надзора) на железнодорожном транспорте и доклад с руководством по соблюдению обязательных требований, дающим разъяснения, какое поведение является правомерным за первый квартал 2025 года.</w:t>
      </w:r>
    </w:p>
    <w:p>
      <w:pPr>
        <w:pStyle w:val="Normal"/>
        <w:jc w:val="both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Рассмотрены вопросы, связанные с изменениями законодательства в сфере федерального государственного контроля (надзора) на железнодорожном транспорте. </w:t>
      </w:r>
    </w:p>
    <w:p>
      <w:pPr>
        <w:pStyle w:val="Normal"/>
        <w:jc w:val="both"/>
        <w:rPr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Целью проведения публичных слушаний является профилактика нарушений обязательных требований посредством распространения информации о типовых нарушениях обязательных требований и причинах их возникновения, способах устранения, разъяснения новых обязательных требований, содержащихся в нормативных правовых актах.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/>
        <mc:AlternateContent>
          <mc:Choice Requires="wps">
            <w:drawing>
              <wp:inline distT="0" distB="0" distL="0" distR="0">
                <wp:extent cx="5940425" cy="4455160"/>
                <wp:effectExtent l="0" t="317" r="2857" b="2858"/>
                <wp:docPr id="1" name="Рисунок 2" descr="C:\Users\User\Desktop\ФОТО АЛЬБОМ ОГЖДН\публичка 24.07.2025\IMG_51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C:\Users\User\Desktop\ФОТО АЛЬБОМ ОГЖДН\публичка 24.07.2025\IMG_5101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5940360" cy="4455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-58.45pt;margin-top:-409.65pt;width:467.7pt;height:350.75pt;mso-wrap-style:none;v-text-anchor:middle;rotation:90;mso-position-vertical:top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  <w:bookmarkEnd w:id="0"/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Совещание по вопросам обеспечения доступности для инвалидов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24 июля 2025 года в городе Минеральные Воды проведено совещание, посвященное вопросам обеспечения доступности для инвалидов объектов железнодорожной инфраструктуры, транспортных средств и предоставляемых услуг по Республике Дагестан посредством ВКС с участием представителей Министерства транспорта, ОАО «РЖД», а также общественных организаций инвалидов.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Заслушан доклад о результатах контрольно-надзорной деятельности Отдела за 6 месяцев текущего года по соблюдению законодательства в сфере доступности для пассажиров из числа инвалидов.</w:t>
      </w:r>
    </w:p>
    <w:p>
      <w:pPr>
        <w:pStyle w:val="Normal"/>
        <w:spacing w:before="0" w:after="160"/>
        <w:jc w:val="both"/>
        <w:rPr/>
      </w:pPr>
      <w:r>
        <w:rPr/>
        <mc:AlternateContent>
          <mc:Choice Requires="wps">
            <w:drawing>
              <wp:inline distT="0" distB="0" distL="0" distR="0">
                <wp:extent cx="5934075" cy="7915275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934240" cy="7915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o:allowincell="f" style="position:absolute;margin-left:0pt;margin-top:-623.3pt;width:467.2pt;height:623.2pt;mso-wrap-style:none;v-text-anchor:middle;mso-position-vertical:top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adea">
    <w:altName w:val="Cambria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LibreOffice/24.8.7.2$Linux_X86_64 LibreOffice_project/480$Build-2</Application>
  <AppVersion>15.0000</AppVersion>
  <Pages>4</Pages>
  <Words>213</Words>
  <Characters>1700</Characters>
  <CharactersWithSpaces>1913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2025-07-30T12:42:00Z</dcterms:created>
  <dc:creator>User</dc:creator>
  <dc:description/>
  <dc:language>ru-RU</dc:language>
  <cp:lastModifiedBy/>
  <dcterms:modified xsi:type="dcterms:W3CDTF">2025-07-31T10:59:08Z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